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652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4623AC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C4CE5" w:rsidRDefault="002C4CE5" w:rsidP="002C4CE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0168E" w:rsidRPr="00657BB4" w:rsidRDefault="002C4CE5" w:rsidP="002C4CE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40"/>
          <w:szCs w:val="40"/>
        </w:rPr>
        <w:t>предл</w:t>
      </w:r>
      <w:r w:rsidR="00937128">
        <w:rPr>
          <w:rFonts w:ascii="Times New Roman" w:hAnsi="Times New Roman" w:cs="Times New Roman"/>
          <w:b/>
          <w:sz w:val="28"/>
          <w:szCs w:val="28"/>
        </w:rPr>
        <w:t>ОЖЕНИЯ</w:t>
      </w:r>
      <w:proofErr w:type="spellEnd"/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>Ермолаевский</w:t>
      </w:r>
      <w:proofErr w:type="spellEnd"/>
      <w:r w:rsidR="002C4CE5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пер., д.</w:t>
      </w:r>
      <w:r w:rsidR="004623AC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1F558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4CE5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23AC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652B0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83BB9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3EC9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C08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2022-08-10T11:53:00Z</dcterms:modified>
</cp:coreProperties>
</file>